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38A9C" w14:textId="77777777" w:rsidR="00B16798" w:rsidRDefault="00B16798" w:rsidP="00B16798">
      <w:pPr>
        <w:spacing w:after="0"/>
        <w:rPr>
          <w:rFonts w:eastAsia="Times New Roman"/>
          <w:b/>
          <w:bCs/>
          <w:sz w:val="24"/>
          <w:szCs w:val="24"/>
          <w:lang w:val="en-US" w:eastAsia="ru-RU"/>
        </w:rPr>
      </w:pPr>
      <w:bookmarkStart w:id="0" w:name="_GoBack"/>
      <w:bookmarkEnd w:id="0"/>
      <w:r>
        <w:rPr>
          <w:noProof/>
        </w:rPr>
        <w:drawing>
          <wp:inline distT="0" distB="0" distL="0" distR="0" wp14:anchorId="2FE77786" wp14:editId="5DE1197C">
            <wp:extent cx="5848350" cy="10668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48350" cy="1066800"/>
                    </a:xfrm>
                    <a:prstGeom prst="rect">
                      <a:avLst/>
                    </a:prstGeom>
                    <a:noFill/>
                    <a:ln>
                      <a:noFill/>
                    </a:ln>
                  </pic:spPr>
                </pic:pic>
              </a:graphicData>
            </a:graphic>
          </wp:inline>
        </w:drawing>
      </w:r>
    </w:p>
    <w:p w14:paraId="79596AD2" w14:textId="77777777" w:rsidR="00B16798" w:rsidRDefault="00B16798" w:rsidP="00B16798">
      <w:pPr>
        <w:spacing w:after="0"/>
        <w:rPr>
          <w:rFonts w:eastAsia="Times New Roman"/>
          <w:b/>
          <w:sz w:val="32"/>
          <w:szCs w:val="32"/>
          <w:lang w:val="en-US" w:eastAsia="ro-RO"/>
        </w:rPr>
      </w:pPr>
      <w:r>
        <w:rPr>
          <w:rFonts w:eastAsia="Times New Roman"/>
          <w:b/>
          <w:sz w:val="32"/>
          <w:szCs w:val="32"/>
          <w:lang w:val="en-US" w:eastAsia="ro-RO"/>
        </w:rPr>
        <w:t xml:space="preserve">                                           PROIECT DE DECIZIE  </w:t>
      </w:r>
    </w:p>
    <w:p w14:paraId="7663E68F" w14:textId="77777777" w:rsidR="00B16798" w:rsidRDefault="00B16798" w:rsidP="00B16798">
      <w:pPr>
        <w:spacing w:after="0"/>
        <w:rPr>
          <w:rFonts w:eastAsia="Times New Roman"/>
          <w:b/>
          <w:szCs w:val="28"/>
          <w:lang w:val="en-US" w:eastAsia="ro-RO"/>
        </w:rPr>
      </w:pPr>
      <w:r>
        <w:rPr>
          <w:rFonts w:eastAsia="Times New Roman"/>
          <w:b/>
          <w:szCs w:val="28"/>
          <w:lang w:val="en-US" w:eastAsia="ro-RO"/>
        </w:rPr>
        <w:t xml:space="preserve">                                                     </w:t>
      </w:r>
      <w:proofErr w:type="spellStart"/>
      <w:proofErr w:type="gramStart"/>
      <w:r>
        <w:rPr>
          <w:rFonts w:eastAsia="Times New Roman"/>
          <w:b/>
          <w:szCs w:val="28"/>
          <w:lang w:val="en-US" w:eastAsia="ro-RO"/>
        </w:rPr>
        <w:t>com.Sărata</w:t>
      </w:r>
      <w:proofErr w:type="spellEnd"/>
      <w:proofErr w:type="gramEnd"/>
      <w:r>
        <w:rPr>
          <w:rFonts w:eastAsia="Times New Roman"/>
          <w:b/>
          <w:szCs w:val="28"/>
          <w:lang w:val="en-US" w:eastAsia="ro-RO"/>
        </w:rPr>
        <w:t xml:space="preserve"> </w:t>
      </w:r>
      <w:proofErr w:type="spellStart"/>
      <w:r>
        <w:rPr>
          <w:rFonts w:eastAsia="Times New Roman"/>
          <w:b/>
          <w:szCs w:val="28"/>
          <w:lang w:val="en-US" w:eastAsia="ro-RO"/>
        </w:rPr>
        <w:t>Galbenă</w:t>
      </w:r>
      <w:proofErr w:type="spellEnd"/>
    </w:p>
    <w:p w14:paraId="7190E7EB" w14:textId="77777777" w:rsidR="00B16798" w:rsidRDefault="00B16798" w:rsidP="00B16798">
      <w:pPr>
        <w:spacing w:after="0"/>
        <w:rPr>
          <w:rFonts w:eastAsia="Times New Roman"/>
          <w:b/>
          <w:szCs w:val="28"/>
          <w:lang w:val="en-US" w:eastAsia="ro-RO"/>
        </w:rPr>
      </w:pPr>
    </w:p>
    <w:p w14:paraId="5F1E18D5" w14:textId="77777777" w:rsidR="00B16798" w:rsidRDefault="00B16798" w:rsidP="00B16798">
      <w:pPr>
        <w:spacing w:after="0"/>
        <w:ind w:left="142" w:hanging="142"/>
        <w:rPr>
          <w:rFonts w:eastAsia="Times New Roman"/>
          <w:b/>
          <w:szCs w:val="28"/>
          <w:lang w:val="en-US" w:eastAsia="ro-RO"/>
        </w:rPr>
      </w:pPr>
      <w:r>
        <w:rPr>
          <w:rFonts w:eastAsia="Times New Roman"/>
          <w:b/>
          <w:szCs w:val="28"/>
          <w:lang w:val="en-US" w:eastAsia="ro-RO"/>
        </w:rPr>
        <w:t xml:space="preserve"> </w:t>
      </w:r>
      <w:bookmarkStart w:id="1" w:name="_Hlk73093798"/>
      <w:r>
        <w:rPr>
          <w:rFonts w:eastAsia="Times New Roman"/>
          <w:b/>
          <w:szCs w:val="28"/>
          <w:lang w:val="en-US" w:eastAsia="ro-RO"/>
        </w:rPr>
        <w:t xml:space="preserve">Din: 25 </w:t>
      </w:r>
      <w:proofErr w:type="spellStart"/>
      <w:r>
        <w:rPr>
          <w:rFonts w:eastAsia="Times New Roman"/>
          <w:b/>
          <w:szCs w:val="28"/>
          <w:lang w:val="en-US" w:eastAsia="ro-RO"/>
        </w:rPr>
        <w:t>noiembrie</w:t>
      </w:r>
      <w:proofErr w:type="spellEnd"/>
      <w:r>
        <w:rPr>
          <w:rFonts w:eastAsia="Times New Roman"/>
          <w:b/>
          <w:szCs w:val="28"/>
          <w:lang w:val="en-US" w:eastAsia="ro-RO"/>
        </w:rPr>
        <w:t xml:space="preserve"> 2024                                                                         Nr. </w:t>
      </w:r>
      <w:bookmarkEnd w:id="1"/>
    </w:p>
    <w:p w14:paraId="20AB83F7" w14:textId="77777777" w:rsidR="00B16798" w:rsidRDefault="00B16798" w:rsidP="00B16798">
      <w:pPr>
        <w:spacing w:after="0"/>
        <w:ind w:left="142" w:hanging="142"/>
        <w:rPr>
          <w:rFonts w:eastAsia="Times New Roman"/>
          <w:b/>
          <w:szCs w:val="28"/>
          <w:lang w:val="en-US" w:eastAsia="ro-RO"/>
        </w:rPr>
      </w:pPr>
    </w:p>
    <w:p w14:paraId="6EF25360" w14:textId="77777777" w:rsidR="00B16798" w:rsidRDefault="00B16798" w:rsidP="00B16798">
      <w:pPr>
        <w:spacing w:after="0"/>
        <w:jc w:val="both"/>
        <w:rPr>
          <w:rFonts w:eastAsia="Times New Roman"/>
          <w:b/>
          <w:sz w:val="24"/>
          <w:szCs w:val="24"/>
          <w:lang w:val="ro-RO" w:eastAsia="ro-RO"/>
        </w:rPr>
      </w:pPr>
      <w:r>
        <w:rPr>
          <w:rFonts w:eastAsia="Times New Roman"/>
          <w:b/>
          <w:sz w:val="24"/>
          <w:szCs w:val="24"/>
          <w:lang w:val="ro-RO" w:eastAsia="ro-RO"/>
        </w:rPr>
        <w:t>,, Cu privire la înaintarea propunerii de proiect”</w:t>
      </w:r>
    </w:p>
    <w:p w14:paraId="61757000" w14:textId="77777777" w:rsidR="00B16798" w:rsidRDefault="00B16798" w:rsidP="00B16798">
      <w:pPr>
        <w:spacing w:after="0"/>
        <w:jc w:val="both"/>
        <w:rPr>
          <w:rFonts w:eastAsia="Times New Roman"/>
          <w:b/>
          <w:sz w:val="24"/>
          <w:szCs w:val="24"/>
          <w:lang w:val="ro-RO" w:eastAsia="ro-RO"/>
        </w:rPr>
      </w:pPr>
    </w:p>
    <w:p w14:paraId="7156A004" w14:textId="77777777" w:rsidR="00B16798" w:rsidRPr="00BA420B" w:rsidRDefault="00B16798" w:rsidP="00B16798">
      <w:pPr>
        <w:tabs>
          <w:tab w:val="left" w:pos="851"/>
        </w:tabs>
        <w:spacing w:after="0" w:line="276" w:lineRule="auto"/>
        <w:jc w:val="both"/>
        <w:rPr>
          <w:rFonts w:eastAsia="Times New Roman"/>
          <w:sz w:val="24"/>
          <w:szCs w:val="24"/>
          <w:lang w:val="ro-RO"/>
        </w:rPr>
      </w:pPr>
      <w:r>
        <w:rPr>
          <w:rFonts w:eastAsia="Times New Roman"/>
          <w:sz w:val="24"/>
          <w:szCs w:val="24"/>
          <w:lang w:val="ro-RO"/>
        </w:rPr>
        <w:t xml:space="preserve">       În contextul </w:t>
      </w:r>
      <w:r w:rsidRPr="00562EAD">
        <w:rPr>
          <w:rFonts w:eastAsia="Times New Roman"/>
          <w:sz w:val="24"/>
          <w:szCs w:val="24"/>
          <w:lang w:val="ro-RO"/>
        </w:rPr>
        <w:t>lans</w:t>
      </w:r>
      <w:r>
        <w:rPr>
          <w:rFonts w:eastAsia="Times New Roman"/>
          <w:sz w:val="24"/>
          <w:szCs w:val="24"/>
          <w:lang w:val="ro-RO"/>
        </w:rPr>
        <w:t>ării</w:t>
      </w:r>
      <w:r w:rsidRPr="00562EAD">
        <w:rPr>
          <w:lang w:val="en-US"/>
        </w:rPr>
        <w:t xml:space="preserve"> </w:t>
      </w:r>
      <w:r>
        <w:rPr>
          <w:rFonts w:eastAsia="Times New Roman"/>
          <w:sz w:val="24"/>
          <w:szCs w:val="24"/>
          <w:lang w:val="en-US"/>
        </w:rPr>
        <w:t xml:space="preserve">de </w:t>
      </w:r>
      <w:r w:rsidRPr="00562EAD">
        <w:rPr>
          <w:rFonts w:eastAsia="Times New Roman"/>
          <w:sz w:val="24"/>
          <w:szCs w:val="24"/>
          <w:lang w:val="ro-RO"/>
        </w:rPr>
        <w:t xml:space="preserve">Ambasada Japoniei în Republica Moldova - pentru anul fiscal 2025 </w:t>
      </w:r>
      <w:r>
        <w:rPr>
          <w:rFonts w:eastAsia="Times New Roman"/>
          <w:sz w:val="24"/>
          <w:szCs w:val="24"/>
          <w:lang w:val="ro-RO"/>
        </w:rPr>
        <w:t xml:space="preserve">a </w:t>
      </w:r>
      <w:r w:rsidRPr="00562EAD">
        <w:rPr>
          <w:rFonts w:eastAsia="Times New Roman"/>
          <w:sz w:val="24"/>
          <w:szCs w:val="24"/>
          <w:lang w:val="ro-RO"/>
        </w:rPr>
        <w:t>un</w:t>
      </w:r>
      <w:r>
        <w:rPr>
          <w:rFonts w:eastAsia="Times New Roman"/>
          <w:sz w:val="24"/>
          <w:szCs w:val="24"/>
          <w:lang w:val="ro-RO"/>
        </w:rPr>
        <w:t>ui</w:t>
      </w:r>
      <w:r w:rsidRPr="00562EAD">
        <w:rPr>
          <w:rFonts w:eastAsia="Times New Roman"/>
          <w:sz w:val="24"/>
          <w:szCs w:val="24"/>
          <w:lang w:val="ro-RO"/>
        </w:rPr>
        <w:t xml:space="preserve"> nou apel pentru cereri de grant în cadrul Programului de securitate umană „Kusanone”</w:t>
      </w:r>
      <w:r>
        <w:rPr>
          <w:rFonts w:eastAsia="Times New Roman"/>
          <w:sz w:val="24"/>
          <w:szCs w:val="24"/>
          <w:lang w:val="ro-RO"/>
        </w:rPr>
        <w:t xml:space="preserve"> în cadrul căruia </w:t>
      </w:r>
      <w:r w:rsidRPr="00562EAD">
        <w:rPr>
          <w:rFonts w:eastAsia="Times New Roman"/>
          <w:sz w:val="24"/>
          <w:szCs w:val="24"/>
          <w:lang w:val="ro-RO"/>
        </w:rPr>
        <w:t>Guvernul Japoniei oferă asistență sub formă de granturi organizațiilor non-profit: spitale, administrații locale, instituții de învățământ sau organizații neguvernamentale pentru a realiza proiecte de dezvoltare la scară mică</w:t>
      </w:r>
      <w:r>
        <w:rPr>
          <w:rFonts w:eastAsia="Times New Roman"/>
          <w:sz w:val="24"/>
          <w:szCs w:val="24"/>
          <w:lang w:val="ro-RO"/>
        </w:rPr>
        <w:t>, totodată examinând demersul directorului IŞE nr.3, ,,Romaniţa” din Sărata Galbenă şi</w:t>
      </w:r>
      <w:r>
        <w:rPr>
          <w:rFonts w:eastAsia="Times New Roman"/>
          <w:sz w:val="24"/>
          <w:szCs w:val="24"/>
          <w:lang w:val="ro-RO" w:eastAsia="ro-RO"/>
        </w:rPr>
        <w:t xml:space="preserve"> propunerea primarului comunei Sărata Galbenă, dnului Mihail Lozovoi de a înainta cererea de participare cu proiectul:</w:t>
      </w:r>
      <w:r>
        <w:rPr>
          <w:color w:val="000000"/>
          <w:sz w:val="24"/>
          <w:szCs w:val="24"/>
          <w:lang w:val="ro-RO"/>
        </w:rPr>
        <w:t xml:space="preserve"> </w:t>
      </w:r>
      <w:bookmarkStart w:id="2" w:name="_Hlk171952239"/>
      <w:r>
        <w:rPr>
          <w:b/>
          <w:bCs/>
          <w:color w:val="000000"/>
          <w:sz w:val="24"/>
          <w:szCs w:val="24"/>
          <w:lang w:val="ro-RO"/>
        </w:rPr>
        <w:t>,,Reparaţia capitală a acoperişului şi termoizolarea faţadei la grădiniţa de copii nr.2 ,,Romaniţa” din satul Sărata Galbenă”</w:t>
      </w:r>
      <w:bookmarkEnd w:id="2"/>
      <w:r>
        <w:rPr>
          <w:rFonts w:eastAsia="Times New Roman"/>
          <w:color w:val="000000"/>
          <w:sz w:val="24"/>
          <w:szCs w:val="24"/>
          <w:lang w:val="ro-RO"/>
        </w:rPr>
        <w:t xml:space="preserve">,  </w:t>
      </w:r>
      <w:r>
        <w:rPr>
          <w:rFonts w:eastAsia="Times New Roman"/>
          <w:sz w:val="24"/>
          <w:szCs w:val="24"/>
          <w:lang w:val="ro-RO" w:eastAsia="ro-RO"/>
        </w:rPr>
        <w:t xml:space="preserve">în temeiul art.14 alin.1, alin. 2, lit (f.), alin. 3,  </w:t>
      </w:r>
      <w:r>
        <w:rPr>
          <w:rFonts w:eastAsia="Times New Roman"/>
          <w:noProof/>
          <w:sz w:val="24"/>
          <w:szCs w:val="24"/>
          <w:lang w:val="ro-RO" w:eastAsia="ru-RU"/>
        </w:rPr>
        <w:t>art.10</w:t>
      </w:r>
      <w:r>
        <w:rPr>
          <w:rFonts w:eastAsia="Times New Roman"/>
          <w:noProof/>
          <w:sz w:val="24"/>
          <w:szCs w:val="24"/>
          <w:vertAlign w:val="superscript"/>
          <w:lang w:val="ro-RO" w:eastAsia="ru-RU"/>
        </w:rPr>
        <w:t>1</w:t>
      </w:r>
      <w:r>
        <w:rPr>
          <w:rFonts w:eastAsia="Times New Roman"/>
          <w:noProof/>
          <w:sz w:val="24"/>
          <w:szCs w:val="24"/>
          <w:lang w:val="ro-RO" w:eastAsia="ru-RU"/>
        </w:rPr>
        <w:t xml:space="preserve"> D</w:t>
      </w:r>
      <w:r>
        <w:rPr>
          <w:rFonts w:eastAsia="Times New Roman"/>
          <w:sz w:val="24"/>
          <w:szCs w:val="24"/>
          <w:lang w:val="ro-RO" w:eastAsia="ro-RO"/>
        </w:rPr>
        <w:t xml:space="preserve">in Legea nr.436 /2006 privind administrația publică locală, </w:t>
      </w:r>
      <w:r>
        <w:rPr>
          <w:rFonts w:eastAsia="Times New Roman"/>
          <w:noProof/>
          <w:sz w:val="24"/>
          <w:szCs w:val="24"/>
          <w:lang w:val="ro-RO" w:eastAsia="ru-RU"/>
        </w:rPr>
        <w:t xml:space="preserve">potrivit art.4, alin. (1), lit. h) din Legea nr. 435/2006  privind descentralizarea administrativă, </w:t>
      </w:r>
      <w:r>
        <w:rPr>
          <w:rFonts w:eastAsia="Times New Roman"/>
          <w:sz w:val="24"/>
          <w:szCs w:val="24"/>
          <w:lang w:val="ro-RO" w:eastAsia="ru-RU"/>
        </w:rPr>
        <w:t>având în vedere avizul comisiilor de specialitate,</w:t>
      </w:r>
    </w:p>
    <w:p w14:paraId="2345A880" w14:textId="77777777" w:rsidR="00B16798" w:rsidRDefault="00B16798" w:rsidP="00B16798">
      <w:pPr>
        <w:spacing w:after="0"/>
        <w:rPr>
          <w:rFonts w:eastAsia="Times New Roman"/>
          <w:szCs w:val="28"/>
          <w:lang w:val="ro-RO" w:eastAsia="ro-RO"/>
        </w:rPr>
      </w:pPr>
      <w:r>
        <w:rPr>
          <w:rFonts w:eastAsia="Times New Roman"/>
          <w:b/>
          <w:bCs/>
          <w:szCs w:val="28"/>
          <w:lang w:val="ro-RO" w:eastAsia="ro-RO"/>
        </w:rPr>
        <w:t>Consiliul comunal Sărata Galbenă</w:t>
      </w:r>
      <w:r>
        <w:rPr>
          <w:rFonts w:eastAsia="Times New Roman"/>
          <w:szCs w:val="28"/>
          <w:lang w:val="ro-RO" w:eastAsia="ro-RO"/>
        </w:rPr>
        <w:t xml:space="preserve">, </w:t>
      </w:r>
    </w:p>
    <w:p w14:paraId="425DF178" w14:textId="77777777" w:rsidR="00B16798" w:rsidRDefault="00B16798" w:rsidP="00B16798">
      <w:pPr>
        <w:spacing w:after="0"/>
        <w:rPr>
          <w:rFonts w:eastAsia="Times New Roman"/>
          <w:b/>
          <w:sz w:val="32"/>
          <w:szCs w:val="32"/>
          <w:lang w:val="ro-RO" w:eastAsia="ro-RO"/>
        </w:rPr>
      </w:pPr>
      <w:r>
        <w:rPr>
          <w:rFonts w:eastAsia="Times New Roman"/>
          <w:szCs w:val="28"/>
          <w:lang w:val="ro-RO" w:eastAsia="ro-RO"/>
        </w:rPr>
        <w:t xml:space="preserve">                                                       </w:t>
      </w:r>
      <w:r>
        <w:rPr>
          <w:rFonts w:eastAsia="Times New Roman"/>
          <w:b/>
          <w:sz w:val="32"/>
          <w:szCs w:val="32"/>
          <w:lang w:val="ro-RO" w:eastAsia="ro-RO"/>
        </w:rPr>
        <w:t>DECIDE:</w:t>
      </w:r>
    </w:p>
    <w:p w14:paraId="29056090" w14:textId="77777777" w:rsidR="00B16798" w:rsidRDefault="00B16798" w:rsidP="00B16798">
      <w:pPr>
        <w:spacing w:after="0"/>
        <w:ind w:left="142" w:hanging="142"/>
        <w:jc w:val="both"/>
        <w:rPr>
          <w:rFonts w:eastAsia="Times New Roman"/>
          <w:sz w:val="24"/>
          <w:szCs w:val="24"/>
          <w:lang w:val="ro-RO" w:eastAsia="ro-RO"/>
        </w:rPr>
      </w:pPr>
      <w:r>
        <w:rPr>
          <w:rFonts w:eastAsia="Times New Roman"/>
          <w:b/>
          <w:bCs/>
          <w:szCs w:val="28"/>
          <w:lang w:val="ro-RO" w:eastAsia="ro-RO"/>
        </w:rPr>
        <w:t xml:space="preserve">   I.</w:t>
      </w:r>
      <w:r>
        <w:rPr>
          <w:rFonts w:eastAsia="Times New Roman"/>
          <w:sz w:val="24"/>
          <w:szCs w:val="24"/>
          <w:lang w:val="ro-RO" w:eastAsia="ro-RO"/>
        </w:rPr>
        <w:t xml:space="preserve">Se aprobă participarea Primăriei com. Sărata Galbenă </w:t>
      </w:r>
      <w:r w:rsidRPr="00562EAD">
        <w:rPr>
          <w:rFonts w:eastAsia="Times New Roman"/>
          <w:sz w:val="24"/>
          <w:szCs w:val="24"/>
          <w:lang w:val="ro-RO"/>
        </w:rPr>
        <w:t>în cadrul Programului „Kusanone”</w:t>
      </w:r>
      <w:r>
        <w:rPr>
          <w:rFonts w:eastAsia="Times New Roman"/>
          <w:sz w:val="24"/>
          <w:szCs w:val="24"/>
          <w:lang w:val="ro-RO"/>
        </w:rPr>
        <w:t xml:space="preserve"> finanţat de Ambasada Japoniei în Republica Moldova cu proiectul</w:t>
      </w:r>
      <w:r>
        <w:rPr>
          <w:rFonts w:eastAsia="Times New Roman"/>
          <w:sz w:val="24"/>
          <w:szCs w:val="24"/>
          <w:lang w:val="ro-RO" w:eastAsia="ro-RO"/>
        </w:rPr>
        <w:t>:</w:t>
      </w:r>
      <w:r>
        <w:rPr>
          <w:color w:val="000000"/>
          <w:sz w:val="24"/>
          <w:szCs w:val="24"/>
          <w:lang w:val="ro-RO"/>
        </w:rPr>
        <w:t xml:space="preserve"> </w:t>
      </w:r>
      <w:r>
        <w:rPr>
          <w:b/>
          <w:bCs/>
          <w:color w:val="000000"/>
          <w:sz w:val="24"/>
          <w:szCs w:val="24"/>
          <w:lang w:val="ro-RO"/>
        </w:rPr>
        <w:t>,,Reparaţia capitală a acoperişului şi termoizolarea faţadei la grădiniţa de copii nr.2 ,,Romaniţa” din satul Sărata Galbenă”</w:t>
      </w:r>
      <w:r>
        <w:rPr>
          <w:rFonts w:eastAsia="Times New Roman"/>
          <w:sz w:val="24"/>
          <w:szCs w:val="24"/>
          <w:lang w:val="ro-RO" w:eastAsia="ro-RO"/>
        </w:rPr>
        <w:t>.</w:t>
      </w:r>
    </w:p>
    <w:p w14:paraId="4E56313B" w14:textId="77777777" w:rsidR="00B16798" w:rsidRDefault="00B16798" w:rsidP="00B16798">
      <w:pPr>
        <w:spacing w:after="0"/>
        <w:ind w:left="142" w:hanging="142"/>
        <w:jc w:val="both"/>
        <w:rPr>
          <w:rFonts w:eastAsia="Times New Roman"/>
          <w:szCs w:val="28"/>
          <w:lang w:val="ro-RO" w:eastAsia="ro-RO"/>
        </w:rPr>
      </w:pPr>
    </w:p>
    <w:p w14:paraId="5BAB71C2" w14:textId="77777777" w:rsidR="00B16798" w:rsidRDefault="00B16798" w:rsidP="00B16798">
      <w:pPr>
        <w:spacing w:after="0"/>
        <w:ind w:left="142" w:hanging="142"/>
        <w:jc w:val="both"/>
        <w:rPr>
          <w:rFonts w:eastAsia="Times New Roman"/>
          <w:sz w:val="24"/>
          <w:szCs w:val="24"/>
          <w:lang w:val="ro-RO" w:eastAsia="ro-RO"/>
        </w:rPr>
      </w:pPr>
      <w:r>
        <w:rPr>
          <w:rFonts w:eastAsia="Times New Roman"/>
          <w:b/>
          <w:bCs/>
          <w:szCs w:val="28"/>
          <w:lang w:val="ro-RO" w:eastAsia="ro-RO"/>
        </w:rPr>
        <w:t xml:space="preserve">   II. </w:t>
      </w:r>
      <w:r>
        <w:rPr>
          <w:rFonts w:eastAsia="Times New Roman"/>
          <w:sz w:val="24"/>
          <w:szCs w:val="24"/>
          <w:lang w:val="ro-RO" w:eastAsia="ro-RO"/>
        </w:rPr>
        <w:t>Se împuternicește primarul comunei Sărata Galbenă să depună formularul de aplicare la concurs și să semneze contractul de finanțare și alte acte necesare implementării proiectului, respectând termenii de depunere (16.12.2024).</w:t>
      </w:r>
    </w:p>
    <w:p w14:paraId="5B380AB3" w14:textId="77777777" w:rsidR="00B16798" w:rsidRDefault="00B16798" w:rsidP="00B16798">
      <w:pPr>
        <w:spacing w:after="0"/>
        <w:ind w:left="142" w:hanging="142"/>
        <w:jc w:val="both"/>
        <w:rPr>
          <w:rFonts w:eastAsia="Times New Roman"/>
          <w:szCs w:val="28"/>
          <w:lang w:val="ro-RO" w:eastAsia="ro-RO"/>
        </w:rPr>
      </w:pPr>
    </w:p>
    <w:p w14:paraId="0FFF4C19" w14:textId="77777777" w:rsidR="00B16798" w:rsidRDefault="00B16798" w:rsidP="00B16798">
      <w:pPr>
        <w:spacing w:after="0"/>
        <w:ind w:left="142" w:hanging="142"/>
        <w:jc w:val="both"/>
        <w:rPr>
          <w:rFonts w:eastAsia="Times New Roman"/>
          <w:sz w:val="24"/>
          <w:szCs w:val="24"/>
          <w:lang w:val="ro-RO" w:eastAsia="ro-RO"/>
        </w:rPr>
      </w:pPr>
      <w:r>
        <w:rPr>
          <w:rFonts w:eastAsia="Times New Roman"/>
          <w:b/>
          <w:bCs/>
          <w:szCs w:val="28"/>
          <w:lang w:val="ro-RO" w:eastAsia="ro-RO"/>
        </w:rPr>
        <w:t xml:space="preserve">  III.</w:t>
      </w:r>
      <w:r>
        <w:rPr>
          <w:rFonts w:eastAsia="Times New Roman"/>
          <w:szCs w:val="28"/>
          <w:lang w:val="ro-RO" w:eastAsia="ro-RO"/>
        </w:rPr>
        <w:t xml:space="preserve"> </w:t>
      </w:r>
      <w:r>
        <w:rPr>
          <w:rFonts w:eastAsia="Times New Roman"/>
          <w:sz w:val="24"/>
          <w:szCs w:val="24"/>
          <w:lang w:val="ro-RO" w:eastAsia="ro-RO"/>
        </w:rPr>
        <w:t>Prezenta decizie intră în vigoare la data includerii în Registrul de Stat al Actelor Locale şi poate fi contestată la Judecătoria Hînceşti, sediul Ialoveni,  în termen de 30 de zile de la data comunicării, potrivit prevederilor Codului Administrativ nr.116/2018.</w:t>
      </w:r>
    </w:p>
    <w:p w14:paraId="5017111B" w14:textId="77777777" w:rsidR="00B16798" w:rsidRDefault="00B16798" w:rsidP="00B16798">
      <w:pPr>
        <w:spacing w:after="0"/>
        <w:ind w:left="142" w:hanging="142"/>
        <w:jc w:val="both"/>
        <w:rPr>
          <w:rFonts w:eastAsia="Times New Roman"/>
          <w:sz w:val="24"/>
          <w:szCs w:val="24"/>
          <w:lang w:val="ro-RO" w:eastAsia="ro-RO"/>
        </w:rPr>
      </w:pPr>
    </w:p>
    <w:p w14:paraId="1FF8113A" w14:textId="77777777" w:rsidR="00B16798" w:rsidRDefault="00B16798" w:rsidP="00B16798">
      <w:pPr>
        <w:spacing w:after="0"/>
        <w:ind w:left="142" w:hanging="142"/>
        <w:jc w:val="both"/>
        <w:rPr>
          <w:rFonts w:eastAsia="Times New Roman"/>
          <w:sz w:val="24"/>
          <w:szCs w:val="24"/>
          <w:lang w:val="ro-RO" w:eastAsia="ro-RO"/>
        </w:rPr>
      </w:pPr>
      <w:r>
        <w:rPr>
          <w:rFonts w:eastAsia="Times New Roman"/>
          <w:b/>
          <w:bCs/>
          <w:szCs w:val="28"/>
          <w:lang w:val="ro-RO" w:eastAsia="ro-RO"/>
        </w:rPr>
        <w:t xml:space="preserve">  IV. </w:t>
      </w:r>
      <w:r>
        <w:rPr>
          <w:rFonts w:eastAsia="Times New Roman"/>
          <w:sz w:val="24"/>
          <w:szCs w:val="24"/>
          <w:lang w:val="ro-RO" w:eastAsia="ro-RO"/>
        </w:rPr>
        <w:t>Controlul executării prevederilor prezentei hotărâri este pusă pe seama comisiei</w:t>
      </w:r>
      <w:r>
        <w:rPr>
          <w:lang w:val="en-US"/>
        </w:rPr>
        <w:t xml:space="preserve"> </w:t>
      </w:r>
      <w:r w:rsidRPr="001461B3">
        <w:rPr>
          <w:rFonts w:eastAsia="Times New Roman"/>
          <w:sz w:val="24"/>
          <w:szCs w:val="24"/>
          <w:lang w:val="ro-RO" w:eastAsia="ro-RO"/>
        </w:rPr>
        <w:t>de specialitate în probleme sociale, (învăţământ, cultură, ocrotirea sănătăţii, protecţia socială) şi culte</w:t>
      </w:r>
      <w:r>
        <w:rPr>
          <w:rFonts w:eastAsia="Times New Roman"/>
          <w:sz w:val="24"/>
          <w:szCs w:val="24"/>
          <w:lang w:val="ro-RO" w:eastAsia="ro-RO"/>
        </w:rPr>
        <w:t>.</w:t>
      </w:r>
    </w:p>
    <w:p w14:paraId="0AB99E70" w14:textId="77777777" w:rsidR="00B16798" w:rsidRDefault="00B16798" w:rsidP="00B16798">
      <w:pPr>
        <w:spacing w:after="0"/>
        <w:jc w:val="both"/>
        <w:rPr>
          <w:rFonts w:eastAsia="Times New Roman"/>
          <w:szCs w:val="28"/>
          <w:lang w:val="ro-RO" w:eastAsia="ro-RO"/>
        </w:rPr>
      </w:pPr>
    </w:p>
    <w:p w14:paraId="0DFFE34A" w14:textId="77777777" w:rsidR="00B16798" w:rsidRDefault="00B16798" w:rsidP="00B16798">
      <w:pPr>
        <w:autoSpaceDE w:val="0"/>
        <w:autoSpaceDN w:val="0"/>
        <w:adjustRightInd w:val="0"/>
        <w:spacing w:after="0"/>
        <w:jc w:val="both"/>
        <w:rPr>
          <w:rFonts w:eastAsia="Times New Roman"/>
          <w:color w:val="000000"/>
          <w:szCs w:val="28"/>
          <w:lang w:val="ro-RO" w:eastAsia="zh-CN"/>
        </w:rPr>
      </w:pPr>
      <w:proofErr w:type="spellStart"/>
      <w:r>
        <w:rPr>
          <w:rFonts w:eastAsia="Times New Roman"/>
          <w:b/>
          <w:bCs/>
          <w:color w:val="000000"/>
          <w:szCs w:val="28"/>
          <w:lang w:val="en-US" w:eastAsia="zh-CN"/>
        </w:rPr>
        <w:t>Preşedintele</w:t>
      </w:r>
      <w:proofErr w:type="spellEnd"/>
      <w:r>
        <w:rPr>
          <w:rFonts w:eastAsia="Times New Roman"/>
          <w:b/>
          <w:bCs/>
          <w:color w:val="000000"/>
          <w:szCs w:val="28"/>
          <w:lang w:val="en-US" w:eastAsia="zh-CN"/>
        </w:rPr>
        <w:t xml:space="preserve"> </w:t>
      </w:r>
      <w:proofErr w:type="spellStart"/>
      <w:r>
        <w:rPr>
          <w:rFonts w:eastAsia="Times New Roman"/>
          <w:b/>
          <w:bCs/>
          <w:color w:val="000000"/>
          <w:szCs w:val="28"/>
          <w:lang w:val="en-US" w:eastAsia="zh-CN"/>
        </w:rPr>
        <w:t>şedinţei</w:t>
      </w:r>
      <w:proofErr w:type="spellEnd"/>
      <w:r>
        <w:rPr>
          <w:rFonts w:eastAsia="Times New Roman"/>
          <w:b/>
          <w:bCs/>
          <w:color w:val="000000"/>
          <w:szCs w:val="28"/>
          <w:lang w:val="en-US" w:eastAsia="zh-CN"/>
        </w:rPr>
        <w:t>:</w:t>
      </w:r>
      <w:r>
        <w:rPr>
          <w:rFonts w:eastAsia="Times New Roman"/>
          <w:b/>
          <w:szCs w:val="28"/>
          <w:lang w:val="en-US" w:eastAsia="ro-RO"/>
        </w:rPr>
        <w:t xml:space="preserve"> </w:t>
      </w:r>
      <w:r>
        <w:rPr>
          <w:rFonts w:eastAsia="Times New Roman"/>
          <w:b/>
          <w:szCs w:val="28"/>
          <w:lang w:val="ro-RO" w:eastAsia="ro-RO"/>
        </w:rPr>
        <w:t>_______________ Nina NEGRU</w:t>
      </w:r>
    </w:p>
    <w:p w14:paraId="2CBF54FE" w14:textId="77777777" w:rsidR="00B16798" w:rsidRDefault="00B16798" w:rsidP="00B16798">
      <w:pPr>
        <w:autoSpaceDE w:val="0"/>
        <w:autoSpaceDN w:val="0"/>
        <w:adjustRightInd w:val="0"/>
        <w:spacing w:after="0"/>
        <w:jc w:val="both"/>
        <w:rPr>
          <w:rFonts w:eastAsia="Times New Roman"/>
          <w:color w:val="000000"/>
          <w:szCs w:val="28"/>
          <w:lang w:val="en-US" w:eastAsia="zh-CN"/>
        </w:rPr>
      </w:pPr>
      <w:proofErr w:type="spellStart"/>
      <w:r>
        <w:rPr>
          <w:rFonts w:eastAsia="Times New Roman"/>
          <w:color w:val="000000"/>
          <w:szCs w:val="28"/>
          <w:lang w:val="en-US" w:eastAsia="zh-CN"/>
        </w:rPr>
        <w:t>Contrasemnează</w:t>
      </w:r>
      <w:proofErr w:type="spellEnd"/>
      <w:r>
        <w:rPr>
          <w:rFonts w:eastAsia="Times New Roman"/>
          <w:color w:val="000000"/>
          <w:szCs w:val="28"/>
          <w:lang w:val="en-US" w:eastAsia="zh-CN"/>
        </w:rPr>
        <w:t xml:space="preserve">: </w:t>
      </w:r>
    </w:p>
    <w:p w14:paraId="432C5636" w14:textId="77777777" w:rsidR="00B16798" w:rsidRDefault="00B16798" w:rsidP="00B16798">
      <w:pPr>
        <w:spacing w:after="0"/>
        <w:jc w:val="both"/>
        <w:rPr>
          <w:rFonts w:eastAsia="Times New Roman"/>
          <w:szCs w:val="28"/>
          <w:lang w:val="en-US" w:eastAsia="ru-RU"/>
        </w:rPr>
      </w:pPr>
      <w:proofErr w:type="spellStart"/>
      <w:r>
        <w:rPr>
          <w:rFonts w:eastAsia="Times New Roman"/>
          <w:b/>
          <w:bCs/>
          <w:szCs w:val="28"/>
          <w:lang w:val="en-US" w:eastAsia="ru-RU"/>
        </w:rPr>
        <w:t>Secretarul</w:t>
      </w:r>
      <w:proofErr w:type="spellEnd"/>
      <w:r>
        <w:rPr>
          <w:rFonts w:eastAsia="Times New Roman"/>
          <w:b/>
          <w:bCs/>
          <w:szCs w:val="28"/>
          <w:lang w:val="en-US" w:eastAsia="ru-RU"/>
        </w:rPr>
        <w:t xml:space="preserve"> </w:t>
      </w:r>
      <w:proofErr w:type="spellStart"/>
      <w:r>
        <w:rPr>
          <w:rFonts w:eastAsia="Times New Roman"/>
          <w:b/>
          <w:bCs/>
          <w:szCs w:val="28"/>
          <w:lang w:val="en-US" w:eastAsia="ru-RU"/>
        </w:rPr>
        <w:t>Consiliului</w:t>
      </w:r>
      <w:proofErr w:type="spellEnd"/>
      <w:r>
        <w:rPr>
          <w:rFonts w:eastAsia="Times New Roman"/>
          <w:b/>
          <w:bCs/>
          <w:szCs w:val="28"/>
          <w:lang w:val="en-US" w:eastAsia="ru-RU"/>
        </w:rPr>
        <w:t xml:space="preserve"> </w:t>
      </w:r>
      <w:proofErr w:type="spellStart"/>
      <w:r>
        <w:rPr>
          <w:rFonts w:eastAsia="Times New Roman"/>
          <w:b/>
          <w:bCs/>
          <w:szCs w:val="28"/>
          <w:lang w:val="en-US" w:eastAsia="ru-RU"/>
        </w:rPr>
        <w:t>comunal</w:t>
      </w:r>
      <w:proofErr w:type="spellEnd"/>
      <w:r>
        <w:rPr>
          <w:rFonts w:eastAsia="Times New Roman"/>
          <w:b/>
          <w:bCs/>
          <w:szCs w:val="28"/>
          <w:lang w:val="en-US" w:eastAsia="ru-RU"/>
        </w:rPr>
        <w:t>:</w:t>
      </w:r>
      <w:r>
        <w:rPr>
          <w:rFonts w:eastAsia="Times New Roman"/>
          <w:b/>
          <w:szCs w:val="28"/>
          <w:lang w:val="en-US" w:eastAsia="ro-RO"/>
        </w:rPr>
        <w:t xml:space="preserve"> ______________Albina SOLOMON</w:t>
      </w:r>
    </w:p>
    <w:p w14:paraId="16F42977" w14:textId="77777777" w:rsidR="00B16798" w:rsidRDefault="00B16798" w:rsidP="00B16798">
      <w:pPr>
        <w:spacing w:after="0"/>
        <w:jc w:val="both"/>
        <w:rPr>
          <w:lang w:val="en-US"/>
        </w:rPr>
      </w:pPr>
    </w:p>
    <w:p w14:paraId="54AB094C" w14:textId="2043007C" w:rsidR="00F12C76" w:rsidRDefault="00B16798" w:rsidP="00B16798">
      <w:pPr>
        <w:spacing w:after="0"/>
        <w:ind w:hanging="567"/>
        <w:jc w:val="both"/>
      </w:pPr>
      <w:r w:rsidRPr="00637DCB">
        <w:rPr>
          <w:rFonts w:eastAsiaTheme="minorHAnsi"/>
          <w:b/>
          <w:bCs/>
          <w:noProof/>
          <w:szCs w:val="28"/>
          <w:lang w:val="en-US"/>
        </w:rPr>
        <w:lastRenderedPageBreak/>
        <w:drawing>
          <wp:inline distT="0" distB="0" distL="0" distR="0" wp14:anchorId="4576649F" wp14:editId="3E99C104">
            <wp:extent cx="5939790" cy="7543292"/>
            <wp:effectExtent l="0" t="0" r="3810" b="635"/>
            <wp:docPr id="140304560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7543292"/>
                    </a:xfrm>
                    <a:prstGeom prst="rect">
                      <a:avLst/>
                    </a:prstGeom>
                    <a:noFill/>
                    <a:ln>
                      <a:noFill/>
                    </a:ln>
                  </pic:spPr>
                </pic:pic>
              </a:graphicData>
            </a:graphic>
          </wp:inline>
        </w:drawing>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25"/>
    <w:rsid w:val="006C0B77"/>
    <w:rsid w:val="008242FF"/>
    <w:rsid w:val="00870751"/>
    <w:rsid w:val="00900525"/>
    <w:rsid w:val="00922C48"/>
    <w:rsid w:val="00B16798"/>
    <w:rsid w:val="00B915B7"/>
    <w:rsid w:val="00C6068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B4945-68D3-447D-A3D4-6494D4B1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798"/>
    <w:pPr>
      <w:spacing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2024-11-18T12:12:00Z</dcterms:created>
  <dcterms:modified xsi:type="dcterms:W3CDTF">2024-11-18T12:13:00Z</dcterms:modified>
</cp:coreProperties>
</file>